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947F4" w14:textId="581146F2" w:rsidR="00AA0C19" w:rsidRDefault="00AA0C19" w:rsidP="00711E11">
      <w:pPr>
        <w:pStyle w:val="Title"/>
      </w:pPr>
      <w:r>
        <w:rPr>
          <w:noProof/>
        </w:rPr>
        <w:drawing>
          <wp:anchor distT="0" distB="0" distL="114300" distR="114300" simplePos="0" relativeHeight="251658240" behindDoc="0" locked="0" layoutInCell="1" allowOverlap="1" wp14:anchorId="5D496A21" wp14:editId="6011A063">
            <wp:simplePos x="0" y="0"/>
            <wp:positionH relativeFrom="column">
              <wp:posOffset>-286385</wp:posOffset>
            </wp:positionH>
            <wp:positionV relativeFrom="paragraph">
              <wp:posOffset>9525</wp:posOffset>
            </wp:positionV>
            <wp:extent cx="2839720" cy="990600"/>
            <wp:effectExtent l="0" t="0" r="0" b="0"/>
            <wp:wrapSquare wrapText="right"/>
            <wp:docPr id="2" name="Picture 2" descr="UVU. Utah Valley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VU. Utah Valley Universit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9720" cy="990600"/>
                    </a:xfrm>
                    <a:prstGeom prst="rect">
                      <a:avLst/>
                    </a:prstGeom>
                    <a:noFill/>
                  </pic:spPr>
                </pic:pic>
              </a:graphicData>
            </a:graphic>
            <wp14:sizeRelH relativeFrom="margin">
              <wp14:pctWidth>0</wp14:pctWidth>
            </wp14:sizeRelH>
            <wp14:sizeRelV relativeFrom="margin">
              <wp14:pctHeight>0</wp14:pctHeight>
            </wp14:sizeRelV>
          </wp:anchor>
        </w:drawing>
      </w:r>
    </w:p>
    <w:p w14:paraId="75EEC7E5" w14:textId="77777777" w:rsidR="00AA0C19" w:rsidRDefault="00AA0C19" w:rsidP="00AA0C19">
      <w:pPr>
        <w:pStyle w:val="Title"/>
      </w:pPr>
    </w:p>
    <w:p w14:paraId="3C8F2AA5" w14:textId="598FB944" w:rsidR="00BF63FD" w:rsidRDefault="00BF63FD" w:rsidP="00AA0C19">
      <w:pPr>
        <w:pStyle w:val="Title"/>
      </w:pPr>
      <w:r w:rsidRPr="00711E11">
        <w:t>Accessib</w:t>
      </w:r>
      <w:r w:rsidR="00711E11">
        <w:t>le</w:t>
      </w:r>
      <w:r w:rsidRPr="00711E11">
        <w:t xml:space="preserve"> EIT</w:t>
      </w:r>
      <w:r w:rsidR="00711E11">
        <w:t xml:space="preserve"> Purchasing Workflow</w:t>
      </w:r>
    </w:p>
    <w:p w14:paraId="2D0B991D" w14:textId="07AA0109" w:rsidR="00711E11" w:rsidRDefault="00711E11" w:rsidP="00711E11"/>
    <w:p w14:paraId="1FF65BE3" w14:textId="77777777" w:rsidR="00AA0C19" w:rsidRPr="00711E11" w:rsidRDefault="00AA0C19" w:rsidP="00711E11"/>
    <w:p w14:paraId="5B63BF13" w14:textId="6A3D2457" w:rsidR="00BF63FD" w:rsidRDefault="00BF63FD" w:rsidP="0022124A">
      <w:pPr>
        <w:pStyle w:val="ListParagraph"/>
        <w:numPr>
          <w:ilvl w:val="0"/>
          <w:numId w:val="1"/>
        </w:numPr>
        <w:spacing w:after="0" w:line="240" w:lineRule="auto"/>
        <w:rPr>
          <w:rFonts w:ascii="Arial" w:hAnsi="Arial" w:cs="Arial"/>
          <w:sz w:val="24"/>
          <w:szCs w:val="24"/>
        </w:rPr>
      </w:pPr>
      <w:r w:rsidRPr="00711E11">
        <w:rPr>
          <w:rFonts w:ascii="Arial" w:hAnsi="Arial" w:cs="Arial"/>
          <w:sz w:val="24"/>
          <w:szCs w:val="24"/>
        </w:rPr>
        <w:t>Purchasing will in</w:t>
      </w:r>
      <w:r w:rsidR="00EE250D" w:rsidRPr="00711E11">
        <w:rPr>
          <w:rFonts w:ascii="Arial" w:hAnsi="Arial" w:cs="Arial"/>
          <w:sz w:val="24"/>
          <w:szCs w:val="24"/>
        </w:rPr>
        <w:t>clude</w:t>
      </w:r>
      <w:r w:rsidR="00512486">
        <w:rPr>
          <w:rFonts w:ascii="Arial" w:hAnsi="Arial" w:cs="Arial"/>
          <w:sz w:val="24"/>
          <w:szCs w:val="24"/>
        </w:rPr>
        <w:t xml:space="preserve"> the </w:t>
      </w:r>
      <w:r w:rsidR="00EE250D" w:rsidRPr="00711E11">
        <w:rPr>
          <w:rFonts w:ascii="Arial" w:hAnsi="Arial" w:cs="Arial"/>
          <w:sz w:val="24"/>
          <w:szCs w:val="24"/>
        </w:rPr>
        <w:t>accessibility language</w:t>
      </w:r>
      <w:r w:rsidR="00512486">
        <w:rPr>
          <w:rFonts w:ascii="Arial" w:hAnsi="Arial" w:cs="Arial"/>
          <w:sz w:val="24"/>
          <w:szCs w:val="24"/>
        </w:rPr>
        <w:t xml:space="preserve"> in the </w:t>
      </w:r>
      <w:r w:rsidR="00512486">
        <w:rPr>
          <w:rFonts w:ascii="Arial" w:hAnsi="Arial" w:cs="Arial"/>
          <w:i/>
          <w:sz w:val="24"/>
          <w:szCs w:val="24"/>
        </w:rPr>
        <w:t>EIT Accessibility Compliance Terms and Conditions</w:t>
      </w:r>
      <w:r w:rsidR="00512486">
        <w:rPr>
          <w:rFonts w:ascii="Arial" w:hAnsi="Arial" w:cs="Arial"/>
          <w:sz w:val="24"/>
          <w:szCs w:val="24"/>
        </w:rPr>
        <w:t xml:space="preserve"> document</w:t>
      </w:r>
      <w:r w:rsidR="00EE250D" w:rsidRPr="00711E11">
        <w:rPr>
          <w:rFonts w:ascii="Arial" w:hAnsi="Arial" w:cs="Arial"/>
          <w:sz w:val="24"/>
          <w:szCs w:val="24"/>
        </w:rPr>
        <w:t xml:space="preserve"> with </w:t>
      </w:r>
      <w:r w:rsidRPr="00711E11">
        <w:rPr>
          <w:rFonts w:ascii="Arial" w:hAnsi="Arial" w:cs="Arial"/>
          <w:sz w:val="24"/>
          <w:szCs w:val="24"/>
        </w:rPr>
        <w:t>purchase agreements for</w:t>
      </w:r>
      <w:r w:rsidR="003C1BC5" w:rsidRPr="00711E11">
        <w:rPr>
          <w:rFonts w:ascii="Arial" w:hAnsi="Arial" w:cs="Arial"/>
          <w:sz w:val="24"/>
          <w:szCs w:val="24"/>
        </w:rPr>
        <w:t xml:space="preserve"> all</w:t>
      </w:r>
      <w:r w:rsidR="00512486">
        <w:rPr>
          <w:rFonts w:ascii="Arial" w:hAnsi="Arial" w:cs="Arial"/>
          <w:sz w:val="24"/>
          <w:szCs w:val="24"/>
        </w:rPr>
        <w:t xml:space="preserve"> EIT orders.</w:t>
      </w:r>
    </w:p>
    <w:p w14:paraId="64AE5C1B" w14:textId="5CF001A1" w:rsidR="0022124A" w:rsidRPr="00711E11" w:rsidRDefault="0022124A" w:rsidP="0022124A">
      <w:pPr>
        <w:pStyle w:val="ListParagraph"/>
        <w:spacing w:after="0" w:line="240" w:lineRule="auto"/>
        <w:rPr>
          <w:rFonts w:ascii="Arial" w:hAnsi="Arial" w:cs="Arial"/>
          <w:sz w:val="24"/>
          <w:szCs w:val="24"/>
        </w:rPr>
      </w:pPr>
    </w:p>
    <w:p w14:paraId="1CA63284" w14:textId="0C544600" w:rsidR="00BF63FD" w:rsidRPr="00711E11" w:rsidRDefault="0022124A" w:rsidP="0022124A">
      <w:pPr>
        <w:pStyle w:val="ListParagraph"/>
        <w:numPr>
          <w:ilvl w:val="0"/>
          <w:numId w:val="1"/>
        </w:numPr>
        <w:spacing w:after="0" w:line="240" w:lineRule="auto"/>
        <w:rPr>
          <w:rFonts w:ascii="Arial" w:hAnsi="Arial" w:cs="Arial"/>
          <w:i/>
          <w:sz w:val="24"/>
          <w:szCs w:val="24"/>
        </w:rPr>
      </w:pPr>
      <w:r>
        <w:rPr>
          <w:rFonts w:ascii="Arial" w:hAnsi="Arial" w:cs="Arial"/>
          <w:sz w:val="24"/>
          <w:szCs w:val="24"/>
        </w:rPr>
        <w:t>A</w:t>
      </w:r>
      <w:r w:rsidR="002D5575" w:rsidRPr="00711E11">
        <w:rPr>
          <w:rFonts w:ascii="Arial" w:hAnsi="Arial" w:cs="Arial"/>
          <w:sz w:val="24"/>
          <w:szCs w:val="24"/>
        </w:rPr>
        <w:t xml:space="preserve">n initial assessment of risk shall be made according to </w:t>
      </w:r>
      <w:r w:rsidR="00D967B2" w:rsidRPr="00711E11">
        <w:rPr>
          <w:rFonts w:ascii="Arial" w:hAnsi="Arial" w:cs="Arial"/>
          <w:sz w:val="24"/>
          <w:szCs w:val="24"/>
        </w:rPr>
        <w:t xml:space="preserve">the </w:t>
      </w:r>
      <w:r w:rsidR="00D967B2" w:rsidRPr="00711E11">
        <w:rPr>
          <w:rFonts w:ascii="Arial" w:hAnsi="Arial" w:cs="Arial"/>
          <w:i/>
          <w:sz w:val="24"/>
          <w:szCs w:val="24"/>
        </w:rPr>
        <w:t>EIT</w:t>
      </w:r>
      <w:r w:rsidR="004B090D" w:rsidRPr="00711E11">
        <w:rPr>
          <w:rFonts w:ascii="Arial" w:hAnsi="Arial" w:cs="Arial"/>
          <w:i/>
          <w:sz w:val="24"/>
          <w:szCs w:val="24"/>
        </w:rPr>
        <w:t xml:space="preserve"> Accessibility Risk Assessment</w:t>
      </w:r>
      <w:r w:rsidR="00D967B2" w:rsidRPr="00711E11">
        <w:rPr>
          <w:rFonts w:ascii="Arial" w:hAnsi="Arial" w:cs="Arial"/>
          <w:i/>
          <w:sz w:val="24"/>
          <w:szCs w:val="24"/>
        </w:rPr>
        <w:t>.</w:t>
      </w:r>
    </w:p>
    <w:p w14:paraId="2EECBA09" w14:textId="04D50A08" w:rsidR="00D967B2" w:rsidRPr="00711E11" w:rsidRDefault="003C2384" w:rsidP="0022124A">
      <w:pPr>
        <w:pStyle w:val="ListParagraph"/>
        <w:numPr>
          <w:ilvl w:val="1"/>
          <w:numId w:val="5"/>
        </w:numPr>
        <w:spacing w:after="0" w:line="240" w:lineRule="auto"/>
        <w:rPr>
          <w:rFonts w:ascii="Arial" w:hAnsi="Arial" w:cs="Arial"/>
          <w:sz w:val="24"/>
          <w:szCs w:val="24"/>
        </w:rPr>
      </w:pPr>
      <w:r w:rsidRPr="00297B8C">
        <w:rPr>
          <w:rFonts w:ascii="Arial" w:hAnsi="Arial" w:cs="Arial"/>
          <w:b/>
          <w:sz w:val="24"/>
          <w:szCs w:val="24"/>
        </w:rPr>
        <w:t xml:space="preserve">Low </w:t>
      </w:r>
      <w:r w:rsidR="00512486" w:rsidRPr="00297B8C">
        <w:rPr>
          <w:rFonts w:ascii="Arial" w:hAnsi="Arial" w:cs="Arial"/>
          <w:b/>
          <w:sz w:val="24"/>
          <w:szCs w:val="24"/>
        </w:rPr>
        <w:t xml:space="preserve">or Medium </w:t>
      </w:r>
      <w:r w:rsidRPr="00297B8C">
        <w:rPr>
          <w:rFonts w:ascii="Arial" w:hAnsi="Arial" w:cs="Arial"/>
          <w:b/>
          <w:sz w:val="24"/>
          <w:szCs w:val="24"/>
        </w:rPr>
        <w:t>Risk</w:t>
      </w:r>
      <w:r w:rsidRPr="00711E11">
        <w:rPr>
          <w:rFonts w:ascii="Arial" w:hAnsi="Arial" w:cs="Arial"/>
          <w:sz w:val="24"/>
          <w:szCs w:val="24"/>
        </w:rPr>
        <w:t>:</w:t>
      </w:r>
      <w:r w:rsidR="00D967B2" w:rsidRPr="00711E11">
        <w:rPr>
          <w:rFonts w:ascii="Arial" w:hAnsi="Arial" w:cs="Arial"/>
          <w:sz w:val="24"/>
          <w:szCs w:val="24"/>
        </w:rPr>
        <w:t xml:space="preserve"> approve the purchase and send the purchasing department or unit an </w:t>
      </w:r>
      <w:r w:rsidR="00D122EE" w:rsidRPr="00711E11">
        <w:rPr>
          <w:rFonts w:ascii="Arial" w:hAnsi="Arial" w:cs="Arial"/>
          <w:i/>
          <w:sz w:val="24"/>
          <w:szCs w:val="24"/>
        </w:rPr>
        <w:t>E</w:t>
      </w:r>
      <w:r w:rsidR="00D967B2" w:rsidRPr="00711E11">
        <w:rPr>
          <w:rFonts w:ascii="Arial" w:hAnsi="Arial" w:cs="Arial"/>
          <w:i/>
          <w:sz w:val="24"/>
          <w:szCs w:val="24"/>
        </w:rPr>
        <w:t>I</w:t>
      </w:r>
      <w:r w:rsidR="00D122EE" w:rsidRPr="00711E11">
        <w:rPr>
          <w:rFonts w:ascii="Arial" w:hAnsi="Arial" w:cs="Arial"/>
          <w:i/>
          <w:sz w:val="24"/>
          <w:szCs w:val="24"/>
        </w:rPr>
        <w:t>T Accessibility Acknowledgment F</w:t>
      </w:r>
      <w:r w:rsidR="00D967B2" w:rsidRPr="00711E11">
        <w:rPr>
          <w:rFonts w:ascii="Arial" w:hAnsi="Arial" w:cs="Arial"/>
          <w:i/>
          <w:sz w:val="24"/>
          <w:szCs w:val="24"/>
        </w:rPr>
        <w:t>orm</w:t>
      </w:r>
      <w:r w:rsidR="00D967B2" w:rsidRPr="00711E11">
        <w:rPr>
          <w:rFonts w:ascii="Arial" w:hAnsi="Arial" w:cs="Arial"/>
          <w:sz w:val="24"/>
          <w:szCs w:val="24"/>
        </w:rPr>
        <w:t>.</w:t>
      </w:r>
    </w:p>
    <w:p w14:paraId="4AA9BB11" w14:textId="37BCF34C" w:rsidR="00D967B2" w:rsidRPr="00711E11" w:rsidRDefault="00451D70" w:rsidP="0022124A">
      <w:pPr>
        <w:pStyle w:val="ListParagraph"/>
        <w:numPr>
          <w:ilvl w:val="1"/>
          <w:numId w:val="5"/>
        </w:numPr>
        <w:spacing w:after="0" w:line="240" w:lineRule="auto"/>
        <w:rPr>
          <w:rFonts w:ascii="Arial" w:hAnsi="Arial" w:cs="Arial"/>
          <w:sz w:val="24"/>
          <w:szCs w:val="24"/>
        </w:rPr>
      </w:pPr>
      <w:r w:rsidRPr="00297B8C">
        <w:rPr>
          <w:rFonts w:ascii="Arial" w:hAnsi="Arial" w:cs="Arial"/>
          <w:b/>
          <w:sz w:val="24"/>
          <w:szCs w:val="24"/>
        </w:rPr>
        <w:t>High Risk:</w:t>
      </w:r>
      <w:r w:rsidR="00D967B2" w:rsidRPr="00711E11">
        <w:rPr>
          <w:rFonts w:ascii="Arial" w:hAnsi="Arial" w:cs="Arial"/>
          <w:sz w:val="24"/>
          <w:szCs w:val="24"/>
        </w:rPr>
        <w:t xml:space="preserve"> submit a project request to the EIT Accessibility Coordinator for accessibility review and/or testing</w:t>
      </w:r>
    </w:p>
    <w:p w14:paraId="6C7A662C" w14:textId="10105938" w:rsidR="00D967B2" w:rsidRDefault="00297B8C" w:rsidP="0022124A">
      <w:pPr>
        <w:pStyle w:val="ListParagraph"/>
        <w:numPr>
          <w:ilvl w:val="1"/>
          <w:numId w:val="5"/>
        </w:numPr>
        <w:spacing w:after="0" w:line="240" w:lineRule="auto"/>
        <w:rPr>
          <w:rFonts w:ascii="Arial" w:hAnsi="Arial" w:cs="Arial"/>
          <w:sz w:val="24"/>
          <w:szCs w:val="24"/>
        </w:rPr>
      </w:pPr>
      <w:r w:rsidRPr="00297B8C">
        <w:rPr>
          <w:rFonts w:ascii="Arial" w:hAnsi="Arial" w:cs="Arial"/>
          <w:b/>
          <w:sz w:val="24"/>
          <w:szCs w:val="24"/>
        </w:rPr>
        <w:t>Potentially High Risk with Unknown Accessibility Level:</w:t>
      </w:r>
      <w:r w:rsidR="00451D70" w:rsidRPr="00711E11">
        <w:rPr>
          <w:rFonts w:ascii="Arial" w:hAnsi="Arial" w:cs="Arial"/>
          <w:sz w:val="24"/>
          <w:szCs w:val="24"/>
        </w:rPr>
        <w:t xml:space="preserve"> </w:t>
      </w:r>
      <w:r w:rsidR="00D967B2" w:rsidRPr="00711E11">
        <w:rPr>
          <w:rFonts w:ascii="Arial" w:hAnsi="Arial" w:cs="Arial"/>
          <w:sz w:val="24"/>
          <w:szCs w:val="24"/>
        </w:rPr>
        <w:t>submit a project request to EIT Accessibility Coordinator for accessibility risk assessment and review/testing as appropriate</w:t>
      </w:r>
    </w:p>
    <w:p w14:paraId="5E3B71EA" w14:textId="77777777" w:rsidR="0022124A" w:rsidRPr="0022124A" w:rsidRDefault="0022124A" w:rsidP="0022124A">
      <w:pPr>
        <w:spacing w:after="0" w:line="240" w:lineRule="auto"/>
        <w:rPr>
          <w:rFonts w:ascii="Arial" w:hAnsi="Arial" w:cs="Arial"/>
          <w:sz w:val="24"/>
          <w:szCs w:val="24"/>
        </w:rPr>
      </w:pPr>
    </w:p>
    <w:p w14:paraId="4D7CA5C5" w14:textId="3AA85368" w:rsidR="00C916AC" w:rsidRDefault="00C916AC" w:rsidP="0022124A">
      <w:pPr>
        <w:pStyle w:val="ListParagraph"/>
        <w:numPr>
          <w:ilvl w:val="0"/>
          <w:numId w:val="1"/>
        </w:numPr>
        <w:spacing w:after="0" w:line="240" w:lineRule="auto"/>
        <w:rPr>
          <w:rFonts w:ascii="Arial" w:hAnsi="Arial" w:cs="Arial"/>
          <w:sz w:val="24"/>
          <w:szCs w:val="24"/>
        </w:rPr>
      </w:pPr>
      <w:r w:rsidRPr="00C916AC">
        <w:rPr>
          <w:rFonts w:ascii="Arial" w:hAnsi="Arial" w:cs="Arial"/>
          <w:sz w:val="24"/>
          <w:szCs w:val="24"/>
        </w:rPr>
        <w:t>If the product is high risk and is determined to be inaccessible,</w:t>
      </w:r>
      <w:r w:rsidR="0022124A">
        <w:rPr>
          <w:rFonts w:ascii="Arial" w:hAnsi="Arial" w:cs="Arial"/>
          <w:sz w:val="24"/>
          <w:szCs w:val="24"/>
        </w:rPr>
        <w:t xml:space="preserve"> and the vendor is unwilling or unable to agree to mutually agreeable remediation timeline,</w:t>
      </w:r>
      <w:r w:rsidRPr="00C916AC">
        <w:rPr>
          <w:rFonts w:ascii="Arial" w:hAnsi="Arial" w:cs="Arial"/>
          <w:sz w:val="24"/>
          <w:szCs w:val="24"/>
        </w:rPr>
        <w:t xml:space="preserve"> the purchasing department or unit should consider alternative products that are more accessible</w:t>
      </w:r>
      <w:r>
        <w:rPr>
          <w:rFonts w:ascii="Arial" w:hAnsi="Arial" w:cs="Arial"/>
          <w:sz w:val="24"/>
          <w:szCs w:val="24"/>
        </w:rPr>
        <w:t xml:space="preserve"> or submit an </w:t>
      </w:r>
      <w:r>
        <w:rPr>
          <w:rFonts w:ascii="Arial" w:hAnsi="Arial" w:cs="Arial"/>
          <w:i/>
          <w:sz w:val="24"/>
          <w:szCs w:val="24"/>
        </w:rPr>
        <w:t xml:space="preserve">Application for Exception to EIT Accessibility Policy </w:t>
      </w:r>
      <w:r>
        <w:rPr>
          <w:rFonts w:ascii="Arial" w:hAnsi="Arial" w:cs="Arial"/>
          <w:sz w:val="24"/>
          <w:szCs w:val="24"/>
        </w:rPr>
        <w:t>to the Accessibility Review Board. An exception shall only be granted in instances where it is NOT technically feasible to make the product accessible OR an accessible alternative is unavailable AND the course, program, or service would be fundamentally altered witho</w:t>
      </w:r>
      <w:r w:rsidR="0022124A">
        <w:rPr>
          <w:rFonts w:ascii="Arial" w:hAnsi="Arial" w:cs="Arial"/>
          <w:sz w:val="24"/>
          <w:szCs w:val="24"/>
        </w:rPr>
        <w:t>ut the technology being considered for purchase</w:t>
      </w:r>
      <w:r>
        <w:rPr>
          <w:rFonts w:ascii="Arial" w:hAnsi="Arial" w:cs="Arial"/>
          <w:sz w:val="24"/>
          <w:szCs w:val="24"/>
        </w:rPr>
        <w:t>.</w:t>
      </w:r>
    </w:p>
    <w:p w14:paraId="66949725" w14:textId="77777777" w:rsidR="0022124A" w:rsidRPr="00C916AC" w:rsidRDefault="0022124A" w:rsidP="0022124A">
      <w:pPr>
        <w:pStyle w:val="ListParagraph"/>
        <w:spacing w:after="0" w:line="240" w:lineRule="auto"/>
        <w:rPr>
          <w:rFonts w:ascii="Arial" w:hAnsi="Arial" w:cs="Arial"/>
          <w:sz w:val="24"/>
          <w:szCs w:val="24"/>
        </w:rPr>
      </w:pPr>
    </w:p>
    <w:p w14:paraId="00AA2429" w14:textId="1787BD7A" w:rsidR="009E78D5" w:rsidRPr="00711E11" w:rsidRDefault="009E78D5" w:rsidP="0022124A">
      <w:pPr>
        <w:pStyle w:val="ListParagraph"/>
        <w:numPr>
          <w:ilvl w:val="0"/>
          <w:numId w:val="1"/>
        </w:numPr>
        <w:spacing w:after="0" w:line="240" w:lineRule="auto"/>
        <w:rPr>
          <w:rFonts w:ascii="Arial" w:hAnsi="Arial" w:cs="Arial"/>
          <w:sz w:val="24"/>
          <w:szCs w:val="24"/>
        </w:rPr>
      </w:pPr>
      <w:r w:rsidRPr="00711E11">
        <w:rPr>
          <w:rFonts w:ascii="Arial" w:hAnsi="Arial" w:cs="Arial"/>
          <w:sz w:val="24"/>
          <w:szCs w:val="24"/>
        </w:rPr>
        <w:t>If a</w:t>
      </w:r>
      <w:r w:rsidR="003C33FC" w:rsidRPr="00711E11">
        <w:rPr>
          <w:rFonts w:ascii="Arial" w:hAnsi="Arial" w:cs="Arial"/>
          <w:sz w:val="24"/>
          <w:szCs w:val="24"/>
        </w:rPr>
        <w:t>n</w:t>
      </w:r>
      <w:r w:rsidRPr="00711E11">
        <w:rPr>
          <w:rFonts w:ascii="Arial" w:hAnsi="Arial" w:cs="Arial"/>
          <w:sz w:val="24"/>
          <w:szCs w:val="24"/>
        </w:rPr>
        <w:t xml:space="preserve"> </w:t>
      </w:r>
      <w:r w:rsidR="003C33FC" w:rsidRPr="00711E11">
        <w:rPr>
          <w:rFonts w:ascii="Arial" w:hAnsi="Arial" w:cs="Arial"/>
          <w:i/>
          <w:sz w:val="24"/>
          <w:szCs w:val="24"/>
        </w:rPr>
        <w:t xml:space="preserve">Application </w:t>
      </w:r>
      <w:r w:rsidRPr="00711E11">
        <w:rPr>
          <w:rFonts w:ascii="Arial" w:hAnsi="Arial" w:cs="Arial"/>
          <w:i/>
          <w:sz w:val="24"/>
          <w:szCs w:val="24"/>
        </w:rPr>
        <w:t>for Exception to EIT Accessibility Policy</w:t>
      </w:r>
      <w:r w:rsidRPr="00711E11">
        <w:rPr>
          <w:rFonts w:ascii="Arial" w:hAnsi="Arial" w:cs="Arial"/>
          <w:sz w:val="24"/>
          <w:szCs w:val="24"/>
        </w:rPr>
        <w:t xml:space="preserve"> is filed, the EIT Accessibility Review Board will</w:t>
      </w:r>
      <w:r w:rsidR="003C33FC" w:rsidRPr="00711E11">
        <w:rPr>
          <w:rFonts w:ascii="Arial" w:hAnsi="Arial" w:cs="Arial"/>
          <w:sz w:val="24"/>
          <w:szCs w:val="24"/>
        </w:rPr>
        <w:t xml:space="preserve"> review the application and </w:t>
      </w:r>
      <w:r w:rsidRPr="00711E11">
        <w:rPr>
          <w:rFonts w:ascii="Arial" w:hAnsi="Arial" w:cs="Arial"/>
          <w:sz w:val="24"/>
          <w:szCs w:val="24"/>
        </w:rPr>
        <w:t xml:space="preserve">make determinations based on </w:t>
      </w:r>
      <w:r w:rsidR="00FE0975" w:rsidRPr="00711E11">
        <w:rPr>
          <w:rFonts w:ascii="Arial" w:hAnsi="Arial" w:cs="Arial"/>
          <w:sz w:val="24"/>
          <w:szCs w:val="24"/>
        </w:rPr>
        <w:t xml:space="preserve">established criteria for exception to the EIT Accessibility Policy. (See </w:t>
      </w:r>
      <w:r w:rsidR="00FE0975" w:rsidRPr="00711E11">
        <w:rPr>
          <w:rFonts w:ascii="Arial" w:hAnsi="Arial" w:cs="Arial"/>
          <w:i/>
          <w:sz w:val="24"/>
          <w:szCs w:val="24"/>
        </w:rPr>
        <w:t>Application</w:t>
      </w:r>
      <w:r w:rsidRPr="00711E11">
        <w:rPr>
          <w:rFonts w:ascii="Arial" w:hAnsi="Arial" w:cs="Arial"/>
          <w:i/>
          <w:sz w:val="24"/>
          <w:szCs w:val="24"/>
        </w:rPr>
        <w:t xml:space="preserve"> for Exception to EIT Accessibility Policy</w:t>
      </w:r>
      <w:r w:rsidR="00FE0975" w:rsidRPr="00711E11">
        <w:rPr>
          <w:rFonts w:ascii="Arial" w:hAnsi="Arial" w:cs="Arial"/>
          <w:sz w:val="24"/>
          <w:szCs w:val="24"/>
        </w:rPr>
        <w:t>)</w:t>
      </w:r>
      <w:r w:rsidRPr="00711E11">
        <w:rPr>
          <w:rFonts w:ascii="Arial" w:hAnsi="Arial" w:cs="Arial"/>
          <w:sz w:val="24"/>
          <w:szCs w:val="24"/>
        </w:rPr>
        <w:t>.</w:t>
      </w:r>
      <w:r w:rsidR="00FE0975" w:rsidRPr="00711E11">
        <w:rPr>
          <w:rFonts w:ascii="Arial" w:hAnsi="Arial" w:cs="Arial"/>
          <w:sz w:val="24"/>
          <w:szCs w:val="24"/>
        </w:rPr>
        <w:t xml:space="preserve"> The review board may make one of the following determinations:</w:t>
      </w:r>
    </w:p>
    <w:p w14:paraId="1A39F570" w14:textId="69037A2F" w:rsidR="009E78D5" w:rsidRPr="00711E11" w:rsidRDefault="0023269E" w:rsidP="0022124A">
      <w:pPr>
        <w:pStyle w:val="ListParagraph"/>
        <w:numPr>
          <w:ilvl w:val="1"/>
          <w:numId w:val="1"/>
        </w:numPr>
        <w:spacing w:after="0" w:line="240" w:lineRule="auto"/>
        <w:rPr>
          <w:rFonts w:ascii="Arial" w:hAnsi="Arial" w:cs="Arial"/>
          <w:sz w:val="24"/>
          <w:szCs w:val="24"/>
        </w:rPr>
      </w:pPr>
      <w:r>
        <w:rPr>
          <w:rFonts w:ascii="Arial" w:hAnsi="Arial" w:cs="Arial"/>
          <w:sz w:val="24"/>
          <w:szCs w:val="24"/>
        </w:rPr>
        <w:t>Purchase should move forward</w:t>
      </w:r>
    </w:p>
    <w:p w14:paraId="05FA5EBD" w14:textId="768EE576" w:rsidR="001E3DC4" w:rsidRDefault="0023269E" w:rsidP="0022124A">
      <w:pPr>
        <w:pStyle w:val="ListParagraph"/>
        <w:numPr>
          <w:ilvl w:val="1"/>
          <w:numId w:val="1"/>
        </w:numPr>
        <w:spacing w:after="0" w:line="240" w:lineRule="auto"/>
        <w:rPr>
          <w:rFonts w:ascii="Arial" w:hAnsi="Arial" w:cs="Arial"/>
          <w:sz w:val="24"/>
          <w:szCs w:val="24"/>
        </w:rPr>
      </w:pPr>
      <w:r>
        <w:rPr>
          <w:rFonts w:ascii="Arial" w:hAnsi="Arial" w:cs="Arial"/>
          <w:sz w:val="24"/>
          <w:szCs w:val="24"/>
        </w:rPr>
        <w:t>P</w:t>
      </w:r>
      <w:r w:rsidR="009E78D5" w:rsidRPr="00711E11">
        <w:rPr>
          <w:rFonts w:ascii="Arial" w:hAnsi="Arial" w:cs="Arial"/>
          <w:sz w:val="24"/>
          <w:szCs w:val="24"/>
        </w:rPr>
        <w:t>urchase</w:t>
      </w:r>
      <w:r>
        <w:rPr>
          <w:rFonts w:ascii="Arial" w:hAnsi="Arial" w:cs="Arial"/>
          <w:sz w:val="24"/>
          <w:szCs w:val="24"/>
        </w:rPr>
        <w:t xml:space="preserve"> should move forward</w:t>
      </w:r>
      <w:r w:rsidR="00C916AC">
        <w:rPr>
          <w:rFonts w:ascii="Arial" w:hAnsi="Arial" w:cs="Arial"/>
          <w:sz w:val="24"/>
          <w:szCs w:val="24"/>
        </w:rPr>
        <w:t xml:space="preserve">, </w:t>
      </w:r>
      <w:r w:rsidR="009E78D5" w:rsidRPr="00711E11">
        <w:rPr>
          <w:rFonts w:ascii="Arial" w:hAnsi="Arial" w:cs="Arial"/>
          <w:sz w:val="24"/>
          <w:szCs w:val="24"/>
        </w:rPr>
        <w:t xml:space="preserve">with </w:t>
      </w:r>
      <w:r w:rsidR="00C916AC">
        <w:rPr>
          <w:rFonts w:ascii="Arial" w:hAnsi="Arial" w:cs="Arial"/>
          <w:sz w:val="24"/>
          <w:szCs w:val="24"/>
        </w:rPr>
        <w:t>specific requirements</w:t>
      </w:r>
      <w:r w:rsidR="009E78D5" w:rsidRPr="00711E11">
        <w:rPr>
          <w:rFonts w:ascii="Arial" w:hAnsi="Arial" w:cs="Arial"/>
          <w:sz w:val="24"/>
          <w:szCs w:val="24"/>
        </w:rPr>
        <w:t xml:space="preserve"> (i.e. submission of Equally Effective Alternative Access Plan</w:t>
      </w:r>
      <w:r w:rsidR="00C916AC">
        <w:rPr>
          <w:rFonts w:ascii="Arial" w:hAnsi="Arial" w:cs="Arial"/>
          <w:sz w:val="24"/>
          <w:szCs w:val="24"/>
        </w:rPr>
        <w:t>, or vendor timeline for remediation</w:t>
      </w:r>
      <w:r w:rsidR="009E78D5" w:rsidRPr="00711E11">
        <w:rPr>
          <w:rFonts w:ascii="Arial" w:hAnsi="Arial" w:cs="Arial"/>
          <w:sz w:val="24"/>
          <w:szCs w:val="24"/>
        </w:rPr>
        <w:t>)</w:t>
      </w:r>
    </w:p>
    <w:p w14:paraId="6305D0B5" w14:textId="6D774287" w:rsidR="0023269E" w:rsidRDefault="0023269E" w:rsidP="0022124A">
      <w:pPr>
        <w:pStyle w:val="ListParagraph"/>
        <w:numPr>
          <w:ilvl w:val="1"/>
          <w:numId w:val="1"/>
        </w:numPr>
        <w:spacing w:after="0" w:line="240" w:lineRule="auto"/>
        <w:rPr>
          <w:rFonts w:ascii="Arial" w:hAnsi="Arial" w:cs="Arial"/>
          <w:sz w:val="24"/>
          <w:szCs w:val="24"/>
        </w:rPr>
      </w:pPr>
      <w:r>
        <w:rPr>
          <w:rFonts w:ascii="Arial" w:hAnsi="Arial" w:cs="Arial"/>
          <w:sz w:val="24"/>
          <w:szCs w:val="24"/>
        </w:rPr>
        <w:t>Purchase should not move forward</w:t>
      </w:r>
    </w:p>
    <w:p w14:paraId="134017F4" w14:textId="77777777" w:rsidR="0022124A" w:rsidRPr="0023269E" w:rsidRDefault="0022124A" w:rsidP="0022124A">
      <w:pPr>
        <w:pStyle w:val="ListParagraph"/>
        <w:spacing w:after="0" w:line="240" w:lineRule="auto"/>
        <w:ind w:left="1440"/>
        <w:rPr>
          <w:rFonts w:ascii="Arial" w:hAnsi="Arial" w:cs="Arial"/>
          <w:sz w:val="24"/>
          <w:szCs w:val="24"/>
        </w:rPr>
      </w:pPr>
    </w:p>
    <w:p w14:paraId="71113619" w14:textId="06115562" w:rsidR="00EE250D" w:rsidRPr="00711E11" w:rsidRDefault="001E3DC4" w:rsidP="0022124A">
      <w:pPr>
        <w:pStyle w:val="ListParagraph"/>
        <w:numPr>
          <w:ilvl w:val="0"/>
          <w:numId w:val="1"/>
        </w:numPr>
        <w:spacing w:after="0" w:line="240" w:lineRule="auto"/>
        <w:rPr>
          <w:rFonts w:ascii="Arial" w:hAnsi="Arial" w:cs="Arial"/>
          <w:sz w:val="24"/>
          <w:szCs w:val="24"/>
        </w:rPr>
      </w:pPr>
      <w:r w:rsidRPr="00711E11">
        <w:rPr>
          <w:rFonts w:ascii="Arial" w:hAnsi="Arial" w:cs="Arial"/>
          <w:sz w:val="24"/>
          <w:szCs w:val="24"/>
        </w:rPr>
        <w:t>Regardless of accessibility compliance, a</w:t>
      </w:r>
      <w:r w:rsidR="00D249D2" w:rsidRPr="00711E11">
        <w:rPr>
          <w:rFonts w:ascii="Arial" w:hAnsi="Arial" w:cs="Arial"/>
          <w:sz w:val="24"/>
          <w:szCs w:val="24"/>
        </w:rPr>
        <w:t>ll purchases of technology will still need to be approved by the Assistive Technology Steering Committee</w:t>
      </w:r>
      <w:r w:rsidR="00FE0975" w:rsidRPr="00711E11">
        <w:rPr>
          <w:rFonts w:ascii="Arial" w:hAnsi="Arial" w:cs="Arial"/>
          <w:sz w:val="24"/>
          <w:szCs w:val="24"/>
        </w:rPr>
        <w:t>,</w:t>
      </w:r>
      <w:r w:rsidR="003C1BC5" w:rsidRPr="00711E11">
        <w:rPr>
          <w:rFonts w:ascii="Arial" w:hAnsi="Arial" w:cs="Arial"/>
          <w:sz w:val="24"/>
          <w:szCs w:val="24"/>
        </w:rPr>
        <w:t xml:space="preserve"> IT Oversight Committee</w:t>
      </w:r>
      <w:r w:rsidR="00FE0975" w:rsidRPr="00711E11">
        <w:rPr>
          <w:rFonts w:ascii="Arial" w:hAnsi="Arial" w:cs="Arial"/>
          <w:sz w:val="24"/>
          <w:szCs w:val="24"/>
        </w:rPr>
        <w:t>, or other purchasing authority</w:t>
      </w:r>
      <w:r w:rsidR="003C1BC5" w:rsidRPr="00711E11">
        <w:rPr>
          <w:rFonts w:ascii="Arial" w:hAnsi="Arial" w:cs="Arial"/>
          <w:sz w:val="24"/>
          <w:szCs w:val="24"/>
        </w:rPr>
        <w:t xml:space="preserve"> as</w:t>
      </w:r>
      <w:r w:rsidR="00D249D2" w:rsidRPr="00711E11">
        <w:rPr>
          <w:rFonts w:ascii="Arial" w:hAnsi="Arial" w:cs="Arial"/>
          <w:sz w:val="24"/>
          <w:szCs w:val="24"/>
        </w:rPr>
        <w:t xml:space="preserve"> appropriate.</w:t>
      </w:r>
    </w:p>
    <w:p w14:paraId="02EE9CE4" w14:textId="610CE5EF" w:rsidR="00FE71C7" w:rsidRDefault="00FE71C7">
      <w:pPr>
        <w:rPr>
          <w:rFonts w:ascii="Arial" w:hAnsi="Arial" w:cs="Arial"/>
          <w:sz w:val="24"/>
          <w:szCs w:val="24"/>
        </w:rPr>
      </w:pPr>
      <w:r>
        <w:rPr>
          <w:rFonts w:ascii="Arial" w:hAnsi="Arial" w:cs="Arial"/>
          <w:sz w:val="24"/>
          <w:szCs w:val="24"/>
        </w:rPr>
        <w:br w:type="page"/>
      </w:r>
    </w:p>
    <w:p w14:paraId="4B668436" w14:textId="4DE77D5D" w:rsidR="00AA0C19" w:rsidRDefault="00AA0C19" w:rsidP="00512486">
      <w:pPr>
        <w:pStyle w:val="Title"/>
      </w:pPr>
      <w:r>
        <w:rPr>
          <w:noProof/>
        </w:rPr>
        <w:lastRenderedPageBreak/>
        <w:drawing>
          <wp:anchor distT="0" distB="0" distL="114300" distR="114300" simplePos="0" relativeHeight="251659264" behindDoc="0" locked="0" layoutInCell="1" allowOverlap="1" wp14:anchorId="5FD32F24" wp14:editId="1F42D786">
            <wp:simplePos x="0" y="0"/>
            <wp:positionH relativeFrom="margin">
              <wp:posOffset>-285750</wp:posOffset>
            </wp:positionH>
            <wp:positionV relativeFrom="paragraph">
              <wp:posOffset>52070</wp:posOffset>
            </wp:positionV>
            <wp:extent cx="2843784" cy="987552"/>
            <wp:effectExtent l="0" t="0" r="0" b="0"/>
            <wp:wrapSquare wrapText="r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3784" cy="987552"/>
                    </a:xfrm>
                    <a:prstGeom prst="rect">
                      <a:avLst/>
                    </a:prstGeom>
                    <a:noFill/>
                  </pic:spPr>
                </pic:pic>
              </a:graphicData>
            </a:graphic>
            <wp14:sizeRelH relativeFrom="margin">
              <wp14:pctWidth>0</wp14:pctWidth>
            </wp14:sizeRelH>
            <wp14:sizeRelV relativeFrom="margin">
              <wp14:pctHeight>0</wp14:pctHeight>
            </wp14:sizeRelV>
          </wp:anchor>
        </w:drawing>
      </w:r>
    </w:p>
    <w:p w14:paraId="24558935" w14:textId="7A84A629" w:rsidR="00AA0C19" w:rsidRDefault="00AA0C19" w:rsidP="00512486">
      <w:pPr>
        <w:pStyle w:val="Title"/>
      </w:pPr>
    </w:p>
    <w:p w14:paraId="31980EE3" w14:textId="3AC4A0B1" w:rsidR="00D249D2" w:rsidRPr="00711E11" w:rsidRDefault="00EE250D" w:rsidP="00512486">
      <w:pPr>
        <w:pStyle w:val="Title"/>
      </w:pPr>
      <w:r w:rsidRPr="00711E11">
        <w:t>EIT Accessibility Compliance Terms and Conditions Addendum</w:t>
      </w:r>
    </w:p>
    <w:p w14:paraId="317FFB20" w14:textId="77777777" w:rsidR="00EE250D" w:rsidRPr="00711E11" w:rsidRDefault="00EE250D" w:rsidP="00EE250D">
      <w:pPr>
        <w:pStyle w:val="ListParagraph"/>
        <w:rPr>
          <w:rFonts w:ascii="Arial" w:hAnsi="Arial" w:cs="Arial"/>
          <w:sz w:val="24"/>
          <w:szCs w:val="24"/>
        </w:rPr>
      </w:pPr>
    </w:p>
    <w:p w14:paraId="3A2AAEFB" w14:textId="77777777" w:rsidR="00AA0C19" w:rsidRDefault="00AA0C19" w:rsidP="00EE250D">
      <w:pPr>
        <w:spacing w:after="0" w:line="240" w:lineRule="auto"/>
        <w:jc w:val="both"/>
        <w:rPr>
          <w:rFonts w:ascii="Arial" w:eastAsia="Times New Roman" w:hAnsi="Arial" w:cs="Arial"/>
          <w:b/>
          <w:sz w:val="24"/>
          <w:szCs w:val="24"/>
        </w:rPr>
      </w:pPr>
    </w:p>
    <w:p w14:paraId="7867A379" w14:textId="77777777" w:rsidR="00AA0C19" w:rsidRDefault="00AA0C19" w:rsidP="00EE250D">
      <w:pPr>
        <w:spacing w:after="0" w:line="240" w:lineRule="auto"/>
        <w:jc w:val="both"/>
        <w:rPr>
          <w:rFonts w:ascii="Arial" w:eastAsia="Times New Roman" w:hAnsi="Arial" w:cs="Arial"/>
          <w:b/>
          <w:sz w:val="24"/>
          <w:szCs w:val="24"/>
        </w:rPr>
      </w:pPr>
    </w:p>
    <w:p w14:paraId="15D1BA3E" w14:textId="1287A23C" w:rsidR="00EE250D" w:rsidRPr="00711E11" w:rsidRDefault="00EE250D" w:rsidP="00EE250D">
      <w:pPr>
        <w:spacing w:after="0" w:line="240" w:lineRule="auto"/>
        <w:jc w:val="both"/>
        <w:rPr>
          <w:rFonts w:ascii="Arial" w:eastAsia="Times New Roman" w:hAnsi="Arial" w:cs="Arial"/>
          <w:sz w:val="24"/>
          <w:szCs w:val="24"/>
        </w:rPr>
      </w:pPr>
      <w:r w:rsidRPr="00512486">
        <w:rPr>
          <w:rFonts w:ascii="Arial" w:eastAsia="Times New Roman" w:hAnsi="Arial" w:cs="Arial"/>
          <w:b/>
          <w:sz w:val="24"/>
          <w:szCs w:val="24"/>
        </w:rPr>
        <w:t>EIT Accessibility</w:t>
      </w:r>
      <w:r w:rsidRPr="00711E11">
        <w:rPr>
          <w:rFonts w:ascii="Arial" w:eastAsia="Times New Roman" w:hAnsi="Arial" w:cs="Arial"/>
          <w:b/>
          <w:sz w:val="24"/>
          <w:szCs w:val="24"/>
        </w:rPr>
        <w:t xml:space="preserve">. </w:t>
      </w:r>
      <w:r w:rsidRPr="00711E11">
        <w:rPr>
          <w:rFonts w:ascii="Arial" w:eastAsia="Times New Roman" w:hAnsi="Arial" w:cs="Arial"/>
          <w:sz w:val="24"/>
          <w:szCs w:val="24"/>
        </w:rPr>
        <w:t>University is committed to providing an accessible, usable, and integrated experience for all people. Company represents and warrants that: (i) web-based EIT products provided under this Agreement conform to WCAG 2.0 AA; and (ii) non-web-based EIT meets or exceeds the applicable accessibility requirements of section 508 of the Rehabilitation Act of 1973, as amended (29 U.S.C. § 794d), and its implementing regulations set forth at Title 36, Code of Federal Regulations, Part 1194. Company agrees to indemnify and hold harmless University from any claims arising out of its failure to comply with the foregoing accessibility standards.</w:t>
      </w:r>
    </w:p>
    <w:p w14:paraId="29E2982B" w14:textId="77777777" w:rsidR="00EE250D" w:rsidRPr="00711E11" w:rsidRDefault="00EE250D" w:rsidP="00EE250D">
      <w:pPr>
        <w:spacing w:after="0" w:line="240" w:lineRule="auto"/>
        <w:jc w:val="both"/>
        <w:rPr>
          <w:rFonts w:ascii="Arial" w:eastAsia="Times New Roman" w:hAnsi="Arial" w:cs="Arial"/>
          <w:sz w:val="24"/>
          <w:szCs w:val="24"/>
        </w:rPr>
      </w:pPr>
    </w:p>
    <w:p w14:paraId="74F47393" w14:textId="77777777" w:rsidR="00EE250D" w:rsidRPr="00711E11" w:rsidRDefault="00EE250D" w:rsidP="00EE250D">
      <w:pPr>
        <w:spacing w:after="0" w:line="240" w:lineRule="auto"/>
        <w:jc w:val="both"/>
        <w:rPr>
          <w:rFonts w:ascii="Arial" w:eastAsia="Times New Roman" w:hAnsi="Arial" w:cs="Arial"/>
          <w:sz w:val="24"/>
          <w:szCs w:val="24"/>
        </w:rPr>
      </w:pPr>
      <w:r w:rsidRPr="00711E11">
        <w:rPr>
          <w:rFonts w:ascii="Arial" w:eastAsia="Times New Roman" w:hAnsi="Arial" w:cs="Arial"/>
          <w:b/>
          <w:sz w:val="24"/>
          <w:szCs w:val="24"/>
        </w:rPr>
        <w:t>Notice and Remediation</w:t>
      </w:r>
      <w:r w:rsidRPr="00711E11">
        <w:rPr>
          <w:rFonts w:ascii="Arial" w:eastAsia="Times New Roman" w:hAnsi="Arial" w:cs="Arial"/>
          <w:sz w:val="24"/>
          <w:szCs w:val="24"/>
        </w:rPr>
        <w:t>. Company agrees to provide evidence of compliance with these requirements before this Agreement becomes effective and any other time upon reasonable request of the University.  In the event EIT provided under this Agreement does not fully conform to the to the standards set forth above, Seller will promptly advise University in writing of the nonconformance and provide detailed information regarding the plans to achieve conformance, including but not limited to an intended timeline.  Seller agrees to promptly respond to and resolve any complaint regarding accessibility of its products or services. Failure to comply with these accessibility standards shall constitute a breach of this Agreement.</w:t>
      </w:r>
    </w:p>
    <w:p w14:paraId="6102B2F4" w14:textId="77777777" w:rsidR="00EE250D" w:rsidRPr="00711E11" w:rsidRDefault="00EE250D" w:rsidP="00EE250D">
      <w:pPr>
        <w:spacing w:after="0" w:line="240" w:lineRule="auto"/>
        <w:jc w:val="both"/>
        <w:rPr>
          <w:rFonts w:ascii="Arial" w:eastAsia="Times New Roman" w:hAnsi="Arial" w:cs="Arial"/>
          <w:sz w:val="24"/>
          <w:szCs w:val="24"/>
        </w:rPr>
      </w:pPr>
    </w:p>
    <w:p w14:paraId="3F9831DA" w14:textId="77777777" w:rsidR="00EE250D" w:rsidRPr="00711E11" w:rsidRDefault="00EE250D" w:rsidP="00EE250D">
      <w:pPr>
        <w:spacing w:after="0" w:line="240" w:lineRule="auto"/>
        <w:jc w:val="both"/>
        <w:rPr>
          <w:rFonts w:ascii="Arial" w:eastAsia="Times New Roman" w:hAnsi="Arial" w:cs="Arial"/>
          <w:sz w:val="24"/>
          <w:szCs w:val="24"/>
        </w:rPr>
      </w:pPr>
    </w:p>
    <w:p w14:paraId="4CBD51A9" w14:textId="77777777" w:rsidR="00EE250D" w:rsidRPr="00711E11" w:rsidRDefault="00EE250D" w:rsidP="00EE250D">
      <w:pPr>
        <w:spacing w:after="0" w:line="240" w:lineRule="auto"/>
        <w:jc w:val="both"/>
        <w:rPr>
          <w:rFonts w:ascii="Arial" w:eastAsia="Times New Roman" w:hAnsi="Arial" w:cs="Arial"/>
          <w:sz w:val="24"/>
          <w:szCs w:val="24"/>
        </w:rPr>
      </w:pPr>
    </w:p>
    <w:p w14:paraId="15F29597" w14:textId="4D107CC4" w:rsidR="00EE250D" w:rsidRPr="00711E11" w:rsidRDefault="006C3A4B" w:rsidP="00EE250D">
      <w:pPr>
        <w:spacing w:after="0" w:line="240" w:lineRule="auto"/>
        <w:jc w:val="both"/>
        <w:rPr>
          <w:rFonts w:ascii="Arial" w:eastAsia="Times New Roman" w:hAnsi="Arial" w:cs="Arial"/>
          <w:sz w:val="24"/>
          <w:szCs w:val="24"/>
        </w:rPr>
      </w:pPr>
      <w:r>
        <w:rPr>
          <w:rFonts w:ascii="Arial" w:eastAsia="Times New Roman" w:hAnsi="Arial" w:cs="Arial"/>
          <w:sz w:val="24"/>
          <w:szCs w:val="24"/>
        </w:rPr>
        <w:t>Firm Name:</w:t>
      </w:r>
      <w:r w:rsidR="00EE250D" w:rsidRPr="00711E11">
        <w:rPr>
          <w:rFonts w:ascii="Arial" w:eastAsia="Times New Roman" w:hAnsi="Arial" w:cs="Arial"/>
          <w:sz w:val="24"/>
          <w:szCs w:val="24"/>
        </w:rPr>
        <w:t>______________________________________________________</w:t>
      </w:r>
    </w:p>
    <w:p w14:paraId="1661897D" w14:textId="77777777" w:rsidR="00EE250D" w:rsidRPr="00711E11" w:rsidRDefault="00EE250D" w:rsidP="00EE250D">
      <w:pPr>
        <w:spacing w:after="0" w:line="240" w:lineRule="auto"/>
        <w:jc w:val="both"/>
        <w:rPr>
          <w:rFonts w:ascii="Arial" w:eastAsia="Times New Roman" w:hAnsi="Arial" w:cs="Arial"/>
          <w:sz w:val="24"/>
          <w:szCs w:val="24"/>
        </w:rPr>
      </w:pPr>
    </w:p>
    <w:p w14:paraId="36E44CC3" w14:textId="57EFE485" w:rsidR="00EE250D" w:rsidRPr="00711E11" w:rsidRDefault="006C3A4B" w:rsidP="00EE250D">
      <w:pPr>
        <w:spacing w:after="0" w:line="240" w:lineRule="auto"/>
        <w:jc w:val="both"/>
        <w:rPr>
          <w:rFonts w:ascii="Arial" w:eastAsia="Times New Roman" w:hAnsi="Arial" w:cs="Arial"/>
          <w:sz w:val="24"/>
          <w:szCs w:val="24"/>
        </w:rPr>
      </w:pPr>
      <w:r>
        <w:rPr>
          <w:rFonts w:ascii="Arial" w:eastAsia="Times New Roman" w:hAnsi="Arial" w:cs="Arial"/>
          <w:sz w:val="24"/>
          <w:szCs w:val="24"/>
        </w:rPr>
        <w:t>Name:</w:t>
      </w:r>
    </w:p>
    <w:p w14:paraId="6F61B233" w14:textId="77777777" w:rsidR="00EE250D" w:rsidRPr="00711E11" w:rsidRDefault="00EE250D" w:rsidP="00EE250D">
      <w:pPr>
        <w:spacing w:after="0" w:line="240" w:lineRule="auto"/>
        <w:jc w:val="both"/>
        <w:rPr>
          <w:rFonts w:ascii="Arial" w:eastAsia="Times New Roman" w:hAnsi="Arial" w:cs="Arial"/>
          <w:sz w:val="24"/>
          <w:szCs w:val="24"/>
        </w:rPr>
      </w:pPr>
    </w:p>
    <w:p w14:paraId="11FE34CF" w14:textId="77777777" w:rsidR="00EE250D" w:rsidRPr="00711E11" w:rsidRDefault="00EE250D" w:rsidP="00EE250D">
      <w:pPr>
        <w:spacing w:after="0" w:line="240" w:lineRule="auto"/>
        <w:jc w:val="both"/>
        <w:rPr>
          <w:rFonts w:ascii="Arial" w:eastAsia="Times New Roman" w:hAnsi="Arial" w:cs="Arial"/>
          <w:sz w:val="24"/>
          <w:szCs w:val="24"/>
        </w:rPr>
      </w:pPr>
      <w:r w:rsidRPr="00711E11">
        <w:rPr>
          <w:rFonts w:ascii="Arial" w:eastAsia="Times New Roman" w:hAnsi="Arial" w:cs="Arial"/>
          <w:sz w:val="24"/>
          <w:szCs w:val="24"/>
        </w:rPr>
        <w:t>Title/Position:____________________________________________________</w:t>
      </w:r>
    </w:p>
    <w:p w14:paraId="603C9A6D" w14:textId="77777777" w:rsidR="00EE250D" w:rsidRPr="00711E11" w:rsidRDefault="00EE250D" w:rsidP="00EE250D">
      <w:pPr>
        <w:spacing w:after="0" w:line="240" w:lineRule="auto"/>
        <w:jc w:val="both"/>
        <w:rPr>
          <w:rFonts w:ascii="Arial" w:eastAsia="Times New Roman" w:hAnsi="Arial" w:cs="Arial"/>
          <w:sz w:val="24"/>
          <w:szCs w:val="24"/>
        </w:rPr>
      </w:pPr>
    </w:p>
    <w:p w14:paraId="0FFD2E67" w14:textId="77777777" w:rsidR="00EE250D" w:rsidRPr="00711E11" w:rsidRDefault="00EE250D" w:rsidP="00EE250D">
      <w:pPr>
        <w:spacing w:after="0" w:line="240" w:lineRule="auto"/>
        <w:jc w:val="both"/>
        <w:rPr>
          <w:rFonts w:ascii="Arial" w:eastAsia="Times New Roman" w:hAnsi="Arial" w:cs="Arial"/>
          <w:sz w:val="24"/>
          <w:szCs w:val="24"/>
        </w:rPr>
      </w:pPr>
      <w:r w:rsidRPr="00711E11">
        <w:rPr>
          <w:rFonts w:ascii="Arial" w:eastAsia="Times New Roman" w:hAnsi="Arial" w:cs="Arial"/>
          <w:sz w:val="24"/>
          <w:szCs w:val="24"/>
        </w:rPr>
        <w:t>Signature:_________________________________  Date:_________________</w:t>
      </w:r>
    </w:p>
    <w:p w14:paraId="5D70CB72" w14:textId="77777777" w:rsidR="00FE71C7" w:rsidRDefault="00FE71C7">
      <w:pPr>
        <w:rPr>
          <w:rFonts w:ascii="Arial" w:eastAsiaTheme="majorEastAsia" w:hAnsi="Arial" w:cstheme="majorBidi"/>
          <w:color w:val="245D38"/>
          <w:spacing w:val="-10"/>
          <w:kern w:val="28"/>
          <w:sz w:val="28"/>
          <w:szCs w:val="56"/>
        </w:rPr>
      </w:pPr>
      <w:r>
        <w:br w:type="page"/>
      </w:r>
    </w:p>
    <w:p w14:paraId="495555CE" w14:textId="32498BCB" w:rsidR="00F45A7A" w:rsidRDefault="00F45A7A" w:rsidP="00FE71C7">
      <w:pPr>
        <w:pStyle w:val="Title"/>
      </w:pPr>
      <w:r>
        <w:rPr>
          <w:noProof/>
        </w:rPr>
        <w:lastRenderedPageBreak/>
        <w:drawing>
          <wp:anchor distT="0" distB="0" distL="114300" distR="114300" simplePos="0" relativeHeight="251660288" behindDoc="0" locked="0" layoutInCell="1" allowOverlap="1" wp14:anchorId="16BEB1C2" wp14:editId="6252F62F">
            <wp:simplePos x="0" y="0"/>
            <wp:positionH relativeFrom="column">
              <wp:posOffset>-333375</wp:posOffset>
            </wp:positionH>
            <wp:positionV relativeFrom="paragraph">
              <wp:posOffset>99695</wp:posOffset>
            </wp:positionV>
            <wp:extent cx="2843784" cy="987552"/>
            <wp:effectExtent l="0" t="0" r="0" b="0"/>
            <wp:wrapSquare wrapText="r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3784" cy="987552"/>
                    </a:xfrm>
                    <a:prstGeom prst="rect">
                      <a:avLst/>
                    </a:prstGeom>
                    <a:noFill/>
                  </pic:spPr>
                </pic:pic>
              </a:graphicData>
            </a:graphic>
            <wp14:sizeRelH relativeFrom="margin">
              <wp14:pctWidth>0</wp14:pctWidth>
            </wp14:sizeRelH>
            <wp14:sizeRelV relativeFrom="margin">
              <wp14:pctHeight>0</wp14:pctHeight>
            </wp14:sizeRelV>
          </wp:anchor>
        </w:drawing>
      </w:r>
    </w:p>
    <w:p w14:paraId="6390337D" w14:textId="77777777" w:rsidR="00F45A7A" w:rsidRDefault="00F45A7A" w:rsidP="00FE71C7">
      <w:pPr>
        <w:pStyle w:val="Title"/>
      </w:pPr>
    </w:p>
    <w:p w14:paraId="00DD4F47" w14:textId="4A84CBEE" w:rsidR="00512486" w:rsidRPr="00512486" w:rsidRDefault="00EE250D" w:rsidP="00FE71C7">
      <w:pPr>
        <w:pStyle w:val="Title"/>
      </w:pPr>
      <w:r w:rsidRPr="00711E11">
        <w:t>EIT Acce</w:t>
      </w:r>
      <w:r w:rsidR="007A53E7" w:rsidRPr="00711E11">
        <w:t>ssibility</w:t>
      </w:r>
      <w:r w:rsidR="00FE0975" w:rsidRPr="00711E11">
        <w:t xml:space="preserve">: Purchasing </w:t>
      </w:r>
      <w:r w:rsidR="007A53E7" w:rsidRPr="00711E11">
        <w:t>Risk Assessment</w:t>
      </w:r>
    </w:p>
    <w:p w14:paraId="237B42E4" w14:textId="77777777" w:rsidR="00F45A7A" w:rsidRDefault="00F45A7A" w:rsidP="00512486">
      <w:pPr>
        <w:pStyle w:val="Heading1"/>
      </w:pPr>
    </w:p>
    <w:p w14:paraId="0D28F0C2" w14:textId="77777777" w:rsidR="00F45A7A" w:rsidRDefault="00F45A7A" w:rsidP="00512486">
      <w:pPr>
        <w:pStyle w:val="Heading1"/>
      </w:pPr>
    </w:p>
    <w:p w14:paraId="1FDFBCE6" w14:textId="4AC1F035" w:rsidR="00EE250D" w:rsidRPr="00711E11" w:rsidRDefault="00EE250D" w:rsidP="00512486">
      <w:pPr>
        <w:pStyle w:val="Heading1"/>
      </w:pPr>
      <w:r w:rsidRPr="00711E11">
        <w:t>Low Risk:</w:t>
      </w:r>
    </w:p>
    <w:p w14:paraId="655E8C02" w14:textId="77777777" w:rsidR="00EE250D" w:rsidRPr="00711E11" w:rsidRDefault="00EE250D" w:rsidP="00D122EE">
      <w:pPr>
        <w:pStyle w:val="ListParagraph"/>
        <w:numPr>
          <w:ilvl w:val="0"/>
          <w:numId w:val="3"/>
        </w:numPr>
        <w:rPr>
          <w:rFonts w:ascii="Arial" w:eastAsia="Times New Roman" w:hAnsi="Arial" w:cs="Arial"/>
          <w:sz w:val="24"/>
          <w:szCs w:val="24"/>
        </w:rPr>
      </w:pPr>
      <w:r w:rsidRPr="00711E11">
        <w:rPr>
          <w:rFonts w:ascii="Arial" w:eastAsia="Times New Roman" w:hAnsi="Arial" w:cs="Arial"/>
          <w:sz w:val="24"/>
          <w:szCs w:val="24"/>
        </w:rPr>
        <w:t>Limited audience/user base</w:t>
      </w:r>
    </w:p>
    <w:p w14:paraId="772E1B5D" w14:textId="77777777" w:rsidR="00EE250D" w:rsidRPr="00711E11" w:rsidRDefault="00EE250D" w:rsidP="00D122EE">
      <w:pPr>
        <w:pStyle w:val="ListParagraph"/>
        <w:numPr>
          <w:ilvl w:val="0"/>
          <w:numId w:val="3"/>
        </w:numPr>
        <w:rPr>
          <w:rFonts w:ascii="Arial" w:eastAsia="Times New Roman" w:hAnsi="Arial" w:cs="Arial"/>
          <w:sz w:val="24"/>
          <w:szCs w:val="24"/>
        </w:rPr>
      </w:pPr>
      <w:r w:rsidRPr="00711E11">
        <w:rPr>
          <w:rFonts w:ascii="Arial" w:eastAsia="Times New Roman" w:hAnsi="Arial" w:cs="Arial"/>
          <w:sz w:val="24"/>
          <w:szCs w:val="24"/>
        </w:rPr>
        <w:t>For administrative/research use by limited number of employees</w:t>
      </w:r>
    </w:p>
    <w:p w14:paraId="3EDCBB8B" w14:textId="77777777" w:rsidR="00EE250D" w:rsidRPr="00711E11" w:rsidRDefault="00EE250D" w:rsidP="00D122EE">
      <w:pPr>
        <w:pStyle w:val="ListParagraph"/>
        <w:numPr>
          <w:ilvl w:val="0"/>
          <w:numId w:val="3"/>
        </w:numPr>
        <w:rPr>
          <w:rFonts w:ascii="Arial" w:eastAsia="Times New Roman" w:hAnsi="Arial" w:cs="Arial"/>
          <w:sz w:val="24"/>
          <w:szCs w:val="24"/>
        </w:rPr>
      </w:pPr>
      <w:r w:rsidRPr="00711E11">
        <w:rPr>
          <w:rFonts w:ascii="Arial" w:eastAsia="Times New Roman" w:hAnsi="Arial" w:cs="Arial"/>
          <w:sz w:val="24"/>
          <w:szCs w:val="24"/>
        </w:rPr>
        <w:t>Not required for course work (low degree of educational opportunities/benefits through technology)</w:t>
      </w:r>
    </w:p>
    <w:p w14:paraId="3513879B" w14:textId="77777777" w:rsidR="00EE250D" w:rsidRPr="00711E11" w:rsidRDefault="00EE250D" w:rsidP="00D122EE">
      <w:pPr>
        <w:pStyle w:val="ListParagraph"/>
        <w:numPr>
          <w:ilvl w:val="0"/>
          <w:numId w:val="3"/>
        </w:numPr>
        <w:rPr>
          <w:rFonts w:ascii="Arial" w:eastAsia="Times New Roman" w:hAnsi="Arial" w:cs="Arial"/>
          <w:sz w:val="24"/>
          <w:szCs w:val="24"/>
        </w:rPr>
      </w:pPr>
      <w:r w:rsidRPr="00711E11">
        <w:rPr>
          <w:rFonts w:ascii="Arial" w:eastAsia="Times New Roman" w:hAnsi="Arial" w:cs="Arial"/>
          <w:sz w:val="24"/>
          <w:szCs w:val="24"/>
        </w:rPr>
        <w:t>There are easily identifiable alternatives that provide an equally effective program/service in an equally integrated manner to individuals with disabilities</w:t>
      </w:r>
    </w:p>
    <w:p w14:paraId="4946236B" w14:textId="77777777" w:rsidR="00EE250D" w:rsidRPr="00711E11" w:rsidRDefault="00D122EE" w:rsidP="00D122EE">
      <w:pPr>
        <w:pStyle w:val="ListParagraph"/>
        <w:numPr>
          <w:ilvl w:val="0"/>
          <w:numId w:val="3"/>
        </w:numPr>
        <w:rPr>
          <w:rFonts w:ascii="Arial" w:eastAsia="Times New Roman" w:hAnsi="Arial" w:cs="Arial"/>
          <w:sz w:val="24"/>
          <w:szCs w:val="24"/>
        </w:rPr>
      </w:pPr>
      <w:r w:rsidRPr="00711E11">
        <w:rPr>
          <w:rFonts w:ascii="Arial" w:eastAsia="Times New Roman" w:hAnsi="Arial" w:cs="Arial"/>
          <w:sz w:val="24"/>
          <w:szCs w:val="24"/>
        </w:rPr>
        <w:t>For employees only</w:t>
      </w:r>
    </w:p>
    <w:p w14:paraId="22C99F1B" w14:textId="77777777" w:rsidR="00D122EE" w:rsidRPr="00711E11" w:rsidRDefault="00D122EE" w:rsidP="00D122EE">
      <w:pPr>
        <w:pStyle w:val="ListParagraph"/>
        <w:numPr>
          <w:ilvl w:val="0"/>
          <w:numId w:val="3"/>
        </w:numPr>
        <w:rPr>
          <w:rFonts w:ascii="Arial" w:eastAsia="Times New Roman" w:hAnsi="Arial" w:cs="Arial"/>
          <w:sz w:val="24"/>
          <w:szCs w:val="24"/>
        </w:rPr>
      </w:pPr>
      <w:r w:rsidRPr="00711E11">
        <w:rPr>
          <w:rFonts w:ascii="Arial" w:eastAsia="Times New Roman" w:hAnsi="Arial" w:cs="Arial"/>
          <w:sz w:val="24"/>
          <w:szCs w:val="24"/>
        </w:rPr>
        <w:t>There is no commercially available accessible product</w:t>
      </w:r>
    </w:p>
    <w:p w14:paraId="2BE9A37B" w14:textId="77777777" w:rsidR="00D122EE" w:rsidRPr="00711E11" w:rsidRDefault="00D122EE" w:rsidP="00D122EE">
      <w:pPr>
        <w:pStyle w:val="ListParagraph"/>
        <w:numPr>
          <w:ilvl w:val="0"/>
          <w:numId w:val="3"/>
        </w:numPr>
        <w:rPr>
          <w:rFonts w:ascii="Arial" w:eastAsia="Times New Roman" w:hAnsi="Arial" w:cs="Arial"/>
          <w:sz w:val="24"/>
          <w:szCs w:val="24"/>
        </w:rPr>
      </w:pPr>
      <w:r w:rsidRPr="00711E11">
        <w:rPr>
          <w:rFonts w:ascii="Arial" w:eastAsia="Times New Roman" w:hAnsi="Arial" w:cs="Arial"/>
          <w:sz w:val="24"/>
          <w:szCs w:val="24"/>
        </w:rPr>
        <w:t>Vendor provides sufficient information which is responsive and provided information is sufficient to determine low risk level</w:t>
      </w:r>
    </w:p>
    <w:p w14:paraId="3D3162E7" w14:textId="77777777" w:rsidR="00D122EE" w:rsidRPr="00711E11" w:rsidRDefault="00D122EE" w:rsidP="00512486">
      <w:pPr>
        <w:pStyle w:val="Heading1"/>
      </w:pPr>
      <w:r w:rsidRPr="00711E11">
        <w:t>High Risk:</w:t>
      </w:r>
    </w:p>
    <w:p w14:paraId="2AABFAC1" w14:textId="77777777" w:rsidR="00D122EE" w:rsidRPr="00711E11" w:rsidRDefault="00D122EE" w:rsidP="00D122EE">
      <w:pPr>
        <w:pStyle w:val="ListParagraph"/>
        <w:numPr>
          <w:ilvl w:val="0"/>
          <w:numId w:val="4"/>
        </w:numPr>
        <w:rPr>
          <w:rFonts w:ascii="Arial" w:eastAsia="Times New Roman" w:hAnsi="Arial" w:cs="Arial"/>
          <w:sz w:val="24"/>
          <w:szCs w:val="24"/>
        </w:rPr>
      </w:pPr>
      <w:r w:rsidRPr="00711E11">
        <w:rPr>
          <w:rFonts w:ascii="Arial" w:eastAsia="Times New Roman" w:hAnsi="Arial" w:cs="Arial"/>
          <w:sz w:val="24"/>
          <w:szCs w:val="24"/>
        </w:rPr>
        <w:t>Large audience/user base consisting of students</w:t>
      </w:r>
    </w:p>
    <w:p w14:paraId="22BF98DB" w14:textId="77777777" w:rsidR="00D122EE" w:rsidRPr="00711E11" w:rsidRDefault="00D122EE" w:rsidP="00D122EE">
      <w:pPr>
        <w:pStyle w:val="ListParagraph"/>
        <w:numPr>
          <w:ilvl w:val="0"/>
          <w:numId w:val="4"/>
        </w:numPr>
        <w:rPr>
          <w:rFonts w:ascii="Arial" w:eastAsia="Times New Roman" w:hAnsi="Arial" w:cs="Arial"/>
          <w:sz w:val="24"/>
          <w:szCs w:val="24"/>
        </w:rPr>
      </w:pPr>
      <w:r w:rsidRPr="00711E11">
        <w:rPr>
          <w:rFonts w:ascii="Arial" w:eastAsia="Times New Roman" w:hAnsi="Arial" w:cs="Arial"/>
          <w:sz w:val="24"/>
          <w:szCs w:val="24"/>
        </w:rPr>
        <w:t>Required for course work</w:t>
      </w:r>
    </w:p>
    <w:p w14:paraId="2B57BBC3" w14:textId="77777777" w:rsidR="00D122EE" w:rsidRPr="00711E11" w:rsidRDefault="00D122EE" w:rsidP="00D122EE">
      <w:pPr>
        <w:pStyle w:val="ListParagraph"/>
        <w:numPr>
          <w:ilvl w:val="0"/>
          <w:numId w:val="4"/>
        </w:numPr>
        <w:rPr>
          <w:rFonts w:ascii="Arial" w:eastAsia="Times New Roman" w:hAnsi="Arial" w:cs="Arial"/>
          <w:sz w:val="24"/>
          <w:szCs w:val="24"/>
        </w:rPr>
      </w:pPr>
      <w:r w:rsidRPr="00711E11">
        <w:rPr>
          <w:rFonts w:ascii="Arial" w:eastAsia="Times New Roman" w:hAnsi="Arial" w:cs="Arial"/>
          <w:sz w:val="24"/>
          <w:szCs w:val="24"/>
        </w:rPr>
        <w:t>High degree of educational opportunities/benefits through technology</w:t>
      </w:r>
    </w:p>
    <w:p w14:paraId="5FCAF623" w14:textId="77777777" w:rsidR="00D122EE" w:rsidRPr="00711E11" w:rsidRDefault="00D122EE" w:rsidP="00D122EE">
      <w:pPr>
        <w:pStyle w:val="ListParagraph"/>
        <w:numPr>
          <w:ilvl w:val="0"/>
          <w:numId w:val="4"/>
        </w:numPr>
        <w:rPr>
          <w:rFonts w:ascii="Arial" w:eastAsia="Times New Roman" w:hAnsi="Arial" w:cs="Arial"/>
          <w:sz w:val="24"/>
          <w:szCs w:val="24"/>
        </w:rPr>
      </w:pPr>
      <w:r w:rsidRPr="00711E11">
        <w:rPr>
          <w:rFonts w:ascii="Arial" w:eastAsia="Times New Roman" w:hAnsi="Arial" w:cs="Arial"/>
          <w:sz w:val="24"/>
          <w:szCs w:val="24"/>
        </w:rPr>
        <w:t>There is no easily identifiable alternative that provides an equally effective, equally integrated program/service in a timely manner to individuals with disabilities</w:t>
      </w:r>
    </w:p>
    <w:p w14:paraId="23E556DE" w14:textId="7ED7220E" w:rsidR="0055234A" w:rsidRPr="00FE71C7" w:rsidRDefault="00D122EE" w:rsidP="00EA0537">
      <w:pPr>
        <w:pStyle w:val="ListParagraph"/>
        <w:numPr>
          <w:ilvl w:val="0"/>
          <w:numId w:val="4"/>
        </w:numPr>
        <w:rPr>
          <w:rFonts w:ascii="Arial" w:eastAsia="Times New Roman" w:hAnsi="Arial" w:cs="Arial"/>
          <w:sz w:val="24"/>
          <w:szCs w:val="24"/>
        </w:rPr>
      </w:pPr>
      <w:r w:rsidRPr="00FE71C7">
        <w:rPr>
          <w:rFonts w:ascii="Arial" w:eastAsia="Times New Roman" w:hAnsi="Arial" w:cs="Arial"/>
          <w:sz w:val="24"/>
          <w:szCs w:val="24"/>
        </w:rPr>
        <w:t>There is a commercially available accessible alternative</w:t>
      </w:r>
    </w:p>
    <w:p w14:paraId="05F2AFFE" w14:textId="7B97EBE0" w:rsidR="00653CE2" w:rsidRDefault="00653CE2" w:rsidP="0055234A">
      <w:pPr>
        <w:pStyle w:val="Heading1"/>
      </w:pPr>
      <w:r>
        <w:t>Questions Buyers should ask themselves:</w:t>
      </w:r>
    </w:p>
    <w:p w14:paraId="230ACF0A" w14:textId="2B561ACF" w:rsidR="00653CE2" w:rsidRPr="0055234A" w:rsidRDefault="00653CE2"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What is this product’s purpose? Educational vs. other?</w:t>
      </w:r>
    </w:p>
    <w:p w14:paraId="3742CA6B" w14:textId="6254191E" w:rsidR="00653CE2" w:rsidRPr="0055234A" w:rsidRDefault="00653CE2"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What does this software do and how are we using it?</w:t>
      </w:r>
    </w:p>
    <w:p w14:paraId="4F547B86" w14:textId="51CEE7EF" w:rsidR="00653CE2" w:rsidRPr="0055234A" w:rsidRDefault="00653CE2"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Who is the intended audience? Faculty, staff, students, general public?</w:t>
      </w:r>
    </w:p>
    <w:p w14:paraId="2BE94B1F" w14:textId="77777777" w:rsidR="00653CE2" w:rsidRPr="0055234A" w:rsidRDefault="00653CE2"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 xml:space="preserve">How many people will use this software? </w:t>
      </w:r>
    </w:p>
    <w:p w14:paraId="327AD805" w14:textId="010B8482" w:rsidR="00653CE2" w:rsidRPr="0055234A" w:rsidRDefault="00653CE2"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Will this software be required for coursework or job duties?</w:t>
      </w:r>
    </w:p>
    <w:p w14:paraId="2186AAB6" w14:textId="61A404C1" w:rsidR="00653CE2" w:rsidRPr="0055234A" w:rsidRDefault="00653CE2"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 xml:space="preserve">Do we have a specific </w:t>
      </w:r>
      <w:r w:rsidR="00E226EB" w:rsidRPr="0055234A">
        <w:rPr>
          <w:rFonts w:ascii="Arial" w:eastAsia="Times New Roman" w:hAnsi="Arial" w:cs="Arial"/>
          <w:sz w:val="24"/>
          <w:szCs w:val="24"/>
        </w:rPr>
        <w:t>representative</w:t>
      </w:r>
      <w:r w:rsidRPr="0055234A">
        <w:rPr>
          <w:rFonts w:ascii="Arial" w:eastAsia="Times New Roman" w:hAnsi="Arial" w:cs="Arial"/>
          <w:sz w:val="24"/>
          <w:szCs w:val="24"/>
        </w:rPr>
        <w:t xml:space="preserve"> for this vendor that we typically work with?</w:t>
      </w:r>
    </w:p>
    <w:p w14:paraId="0D0E0F57" w14:textId="1FC986DA" w:rsidR="00653CE2" w:rsidRPr="0055234A" w:rsidRDefault="0055234A"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Did the vendor supply a VPAT?</w:t>
      </w:r>
    </w:p>
    <w:p w14:paraId="11472A45" w14:textId="531D5B2B" w:rsidR="0055234A" w:rsidRPr="0055234A" w:rsidRDefault="0055234A"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Have the VPAT claims been verified by the EIT Accessibility Coordinator?</w:t>
      </w:r>
    </w:p>
    <w:p w14:paraId="7CAD8F72" w14:textId="736E1614" w:rsidR="0055234A" w:rsidRPr="0055234A" w:rsidRDefault="0055234A" w:rsidP="0055234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Has the vendor agreed to or indicated willingness to agree contractually to correct identified accessibility issues in a reasonable time frame?</w:t>
      </w:r>
    </w:p>
    <w:p w14:paraId="48BF809F" w14:textId="2DDB0682" w:rsidR="0055234A" w:rsidRPr="00F45A7A" w:rsidRDefault="0055234A" w:rsidP="00F45A7A">
      <w:pPr>
        <w:pStyle w:val="ListParagraph"/>
        <w:numPr>
          <w:ilvl w:val="0"/>
          <w:numId w:val="10"/>
        </w:numPr>
        <w:rPr>
          <w:rFonts w:ascii="Arial" w:eastAsia="Times New Roman" w:hAnsi="Arial" w:cs="Arial"/>
          <w:sz w:val="24"/>
          <w:szCs w:val="24"/>
        </w:rPr>
      </w:pPr>
      <w:r w:rsidRPr="0055234A">
        <w:rPr>
          <w:rFonts w:ascii="Arial" w:eastAsia="Times New Roman" w:hAnsi="Arial" w:cs="Arial"/>
          <w:sz w:val="24"/>
          <w:szCs w:val="24"/>
        </w:rPr>
        <w:t>Is there an alternative product which provides and equally effective, equally integrated program</w:t>
      </w:r>
      <w:r>
        <w:rPr>
          <w:rFonts w:ascii="Arial" w:eastAsia="Times New Roman" w:hAnsi="Arial" w:cs="Arial"/>
          <w:sz w:val="24"/>
          <w:szCs w:val="24"/>
        </w:rPr>
        <w:t>/service</w:t>
      </w:r>
      <w:r w:rsidRPr="0055234A">
        <w:rPr>
          <w:rFonts w:ascii="Arial" w:eastAsia="Times New Roman" w:hAnsi="Arial" w:cs="Arial"/>
          <w:sz w:val="24"/>
          <w:szCs w:val="24"/>
        </w:rPr>
        <w:t xml:space="preserve"> in a manner</w:t>
      </w:r>
      <w:r>
        <w:rPr>
          <w:rFonts w:ascii="Arial" w:eastAsia="Times New Roman" w:hAnsi="Arial" w:cs="Arial"/>
          <w:sz w:val="24"/>
          <w:szCs w:val="24"/>
        </w:rPr>
        <w:t xml:space="preserve"> that is more</w:t>
      </w:r>
      <w:r w:rsidRPr="0055234A">
        <w:rPr>
          <w:rFonts w:ascii="Arial" w:eastAsia="Times New Roman" w:hAnsi="Arial" w:cs="Arial"/>
          <w:sz w:val="24"/>
          <w:szCs w:val="24"/>
        </w:rPr>
        <w:t xml:space="preserve"> accessible to individuals with disabilities?</w:t>
      </w:r>
    </w:p>
    <w:sectPr w:rsidR="0055234A" w:rsidRPr="00F45A7A" w:rsidSect="00F45A7A">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D632A" w14:textId="77777777" w:rsidR="00482628" w:rsidRDefault="00482628" w:rsidP="00FE71C7">
      <w:pPr>
        <w:spacing w:after="0" w:line="240" w:lineRule="auto"/>
      </w:pPr>
      <w:r>
        <w:separator/>
      </w:r>
    </w:p>
  </w:endnote>
  <w:endnote w:type="continuationSeparator" w:id="0">
    <w:p w14:paraId="27ADAF5D" w14:textId="77777777" w:rsidR="00482628" w:rsidRDefault="00482628" w:rsidP="00FE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A5E63" w14:textId="77777777" w:rsidR="00EE2787" w:rsidRDefault="00EE2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A3D5" w14:textId="6D865E64" w:rsidR="00DC4263" w:rsidRPr="00FE71C7" w:rsidRDefault="00DC4263" w:rsidP="00DC4263">
    <w:pPr>
      <w:rPr>
        <w:rFonts w:ascii="Arial" w:hAnsi="Arial" w:cs="Arial"/>
        <w:i/>
        <w:color w:val="000000"/>
      </w:rPr>
    </w:pPr>
    <w:r w:rsidRPr="00FE71C7">
      <w:rPr>
        <w:rFonts w:ascii="Arial" w:hAnsi="Arial" w:cs="Arial"/>
        <w:i/>
        <w:color w:val="000000"/>
        <w:sz w:val="20"/>
        <w:szCs w:val="20"/>
      </w:rPr>
      <w:t>Adapted with permission from Michigan State University (2018). </w:t>
    </w:r>
    <w:r w:rsidRPr="00FE71C7">
      <w:rPr>
        <w:rFonts w:ascii="Arial" w:hAnsi="Arial" w:cs="Arial"/>
        <w:i/>
        <w:iCs/>
        <w:color w:val="000000"/>
        <w:sz w:val="20"/>
        <w:szCs w:val="20"/>
      </w:rPr>
      <w:t>EIT Accessibility Purchasing Process</w:t>
    </w:r>
    <w:r w:rsidRPr="00FE71C7">
      <w:rPr>
        <w:rFonts w:ascii="Arial" w:hAnsi="Arial" w:cs="Arial"/>
        <w:i/>
        <w:color w:val="000000"/>
        <w:sz w:val="20"/>
        <w:szCs w:val="20"/>
      </w:rPr>
      <w:t>. East Lansing, MI: </w:t>
    </w:r>
    <w:hyperlink r:id="rId1" w:history="1">
      <w:r w:rsidRPr="00FE71C7">
        <w:rPr>
          <w:rStyle w:val="Hyperlink"/>
          <w:rFonts w:ascii="Arial" w:hAnsi="Arial" w:cs="Arial"/>
          <w:i/>
          <w:color w:val="2F5597"/>
          <w:sz w:val="20"/>
          <w:szCs w:val="20"/>
        </w:rPr>
        <w:t>https://webaccess.msu.edu/Policy_and_Guidelines/purchasing/index.html</w:t>
      </w:r>
    </w:hyperlink>
  </w:p>
  <w:p w14:paraId="7800DF4F" w14:textId="45DDEAD2" w:rsidR="00FE71C7" w:rsidRDefault="00FE71C7">
    <w:pPr>
      <w:pStyle w:val="Footer"/>
    </w:pPr>
  </w:p>
  <w:p w14:paraId="29AE2023" w14:textId="77777777" w:rsidR="00FE71C7" w:rsidRDefault="00FE7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69DAD" w14:textId="77777777" w:rsidR="00EE2787" w:rsidRDefault="00EE2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B0AC7" w14:textId="77777777" w:rsidR="00482628" w:rsidRDefault="00482628" w:rsidP="00FE71C7">
      <w:pPr>
        <w:spacing w:after="0" w:line="240" w:lineRule="auto"/>
      </w:pPr>
      <w:r>
        <w:separator/>
      </w:r>
    </w:p>
  </w:footnote>
  <w:footnote w:type="continuationSeparator" w:id="0">
    <w:p w14:paraId="58531CAD" w14:textId="77777777" w:rsidR="00482628" w:rsidRDefault="00482628" w:rsidP="00FE7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7F82" w14:textId="77777777" w:rsidR="00EE2787" w:rsidRDefault="00EE2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A8A15" w14:textId="77777777" w:rsidR="00EE2787" w:rsidRDefault="00EE2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9613B" w14:textId="77777777" w:rsidR="00EE2787" w:rsidRDefault="00EE2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B8E"/>
    <w:multiLevelType w:val="hybridMultilevel"/>
    <w:tmpl w:val="11CA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0330"/>
    <w:multiLevelType w:val="hybridMultilevel"/>
    <w:tmpl w:val="0B1C83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F2EE2"/>
    <w:multiLevelType w:val="hybridMultilevel"/>
    <w:tmpl w:val="97FE6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51787"/>
    <w:multiLevelType w:val="hybridMultilevel"/>
    <w:tmpl w:val="7B445FE6"/>
    <w:lvl w:ilvl="0" w:tplc="0C28B2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85415"/>
    <w:multiLevelType w:val="hybridMultilevel"/>
    <w:tmpl w:val="C00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F4CA1"/>
    <w:multiLevelType w:val="hybridMultilevel"/>
    <w:tmpl w:val="27DC76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2734F6"/>
    <w:multiLevelType w:val="hybridMultilevel"/>
    <w:tmpl w:val="63B46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73C1E"/>
    <w:multiLevelType w:val="hybridMultilevel"/>
    <w:tmpl w:val="779A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E32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1161EC"/>
    <w:multiLevelType w:val="hybridMultilevel"/>
    <w:tmpl w:val="F2A0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D1727"/>
    <w:multiLevelType w:val="hybridMultilevel"/>
    <w:tmpl w:val="B5EEE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55435"/>
    <w:multiLevelType w:val="hybridMultilevel"/>
    <w:tmpl w:val="9286B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CC3"/>
    <w:multiLevelType w:val="hybridMultilevel"/>
    <w:tmpl w:val="F0C42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26D9"/>
    <w:multiLevelType w:val="hybridMultilevel"/>
    <w:tmpl w:val="2AEE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0"/>
  </w:num>
  <w:num w:numId="5">
    <w:abstractNumId w:val="1"/>
  </w:num>
  <w:num w:numId="6">
    <w:abstractNumId w:val="5"/>
  </w:num>
  <w:num w:numId="7">
    <w:abstractNumId w:val="7"/>
  </w:num>
  <w:num w:numId="8">
    <w:abstractNumId w:val="10"/>
  </w:num>
  <w:num w:numId="9">
    <w:abstractNumId w:val="9"/>
  </w:num>
  <w:num w:numId="10">
    <w:abstractNumId w:val="12"/>
  </w:num>
  <w:num w:numId="11">
    <w:abstractNumId w:val="3"/>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FD"/>
    <w:rsid w:val="000530B8"/>
    <w:rsid w:val="00090642"/>
    <w:rsid w:val="001E3DC4"/>
    <w:rsid w:val="00216436"/>
    <w:rsid w:val="0022124A"/>
    <w:rsid w:val="00224449"/>
    <w:rsid w:val="0023269E"/>
    <w:rsid w:val="00233EE6"/>
    <w:rsid w:val="00297B8C"/>
    <w:rsid w:val="002B1A62"/>
    <w:rsid w:val="002D5575"/>
    <w:rsid w:val="002E02BD"/>
    <w:rsid w:val="0038445F"/>
    <w:rsid w:val="003C1BC5"/>
    <w:rsid w:val="003C2384"/>
    <w:rsid w:val="003C33FC"/>
    <w:rsid w:val="00451D70"/>
    <w:rsid w:val="00482628"/>
    <w:rsid w:val="004858E5"/>
    <w:rsid w:val="004A00C8"/>
    <w:rsid w:val="004B090D"/>
    <w:rsid w:val="004D57C3"/>
    <w:rsid w:val="00512486"/>
    <w:rsid w:val="0055234A"/>
    <w:rsid w:val="00623A56"/>
    <w:rsid w:val="00653CE2"/>
    <w:rsid w:val="00690C30"/>
    <w:rsid w:val="006C3A4B"/>
    <w:rsid w:val="006E2F9B"/>
    <w:rsid w:val="00706EF4"/>
    <w:rsid w:val="00711E11"/>
    <w:rsid w:val="0071608C"/>
    <w:rsid w:val="007A53E7"/>
    <w:rsid w:val="00832847"/>
    <w:rsid w:val="00841505"/>
    <w:rsid w:val="008433C7"/>
    <w:rsid w:val="00853FE8"/>
    <w:rsid w:val="00871A8E"/>
    <w:rsid w:val="00902010"/>
    <w:rsid w:val="0094479C"/>
    <w:rsid w:val="00987D4E"/>
    <w:rsid w:val="009E78D5"/>
    <w:rsid w:val="009F01AE"/>
    <w:rsid w:val="00A16593"/>
    <w:rsid w:val="00A622CD"/>
    <w:rsid w:val="00AA0C19"/>
    <w:rsid w:val="00AD72EF"/>
    <w:rsid w:val="00B039A8"/>
    <w:rsid w:val="00B07046"/>
    <w:rsid w:val="00B85D7B"/>
    <w:rsid w:val="00BF63FD"/>
    <w:rsid w:val="00C160FC"/>
    <w:rsid w:val="00C1756E"/>
    <w:rsid w:val="00C916AC"/>
    <w:rsid w:val="00D122EE"/>
    <w:rsid w:val="00D249D2"/>
    <w:rsid w:val="00D967B2"/>
    <w:rsid w:val="00D9701E"/>
    <w:rsid w:val="00DC4263"/>
    <w:rsid w:val="00E226EB"/>
    <w:rsid w:val="00EE250D"/>
    <w:rsid w:val="00EE2787"/>
    <w:rsid w:val="00F26AB1"/>
    <w:rsid w:val="00F45A7A"/>
    <w:rsid w:val="00F7026C"/>
    <w:rsid w:val="00FE0975"/>
    <w:rsid w:val="00FE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DFA73"/>
  <w15:chartTrackingRefBased/>
  <w15:docId w15:val="{01355A64-92FB-4139-8F6E-62E87139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34A"/>
    <w:pPr>
      <w:keepNext/>
      <w:keepLines/>
      <w:spacing w:before="240" w:after="0"/>
      <w:outlineLvl w:val="0"/>
    </w:pPr>
    <w:rPr>
      <w:rFonts w:ascii="Arial" w:eastAsiaTheme="majorEastAsia" w:hAnsi="Arial" w:cstheme="majorBidi"/>
      <w:b/>
      <w:color w:val="245D38"/>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3FD"/>
    <w:pPr>
      <w:ind w:left="720"/>
      <w:contextualSpacing/>
    </w:pPr>
  </w:style>
  <w:style w:type="character" w:styleId="Hyperlink">
    <w:name w:val="Hyperlink"/>
    <w:basedOn w:val="DefaultParagraphFont"/>
    <w:uiPriority w:val="99"/>
    <w:unhideWhenUsed/>
    <w:rsid w:val="00623A56"/>
    <w:rPr>
      <w:color w:val="0563C1" w:themeColor="hyperlink"/>
      <w:u w:val="single"/>
    </w:rPr>
  </w:style>
  <w:style w:type="character" w:customStyle="1" w:styleId="UnresolvedMention1">
    <w:name w:val="Unresolved Mention1"/>
    <w:basedOn w:val="DefaultParagraphFont"/>
    <w:uiPriority w:val="99"/>
    <w:semiHidden/>
    <w:unhideWhenUsed/>
    <w:rsid w:val="00623A56"/>
    <w:rPr>
      <w:color w:val="605E5C"/>
      <w:shd w:val="clear" w:color="auto" w:fill="E1DFDD"/>
    </w:rPr>
  </w:style>
  <w:style w:type="paragraph" w:styleId="Title">
    <w:name w:val="Title"/>
    <w:basedOn w:val="Normal"/>
    <w:next w:val="Normal"/>
    <w:link w:val="TitleChar"/>
    <w:uiPriority w:val="10"/>
    <w:qFormat/>
    <w:rsid w:val="0022124A"/>
    <w:pPr>
      <w:spacing w:after="0" w:line="240" w:lineRule="auto"/>
      <w:contextualSpacing/>
      <w:jc w:val="center"/>
    </w:pPr>
    <w:rPr>
      <w:rFonts w:ascii="Arial" w:eastAsiaTheme="majorEastAsia" w:hAnsi="Arial" w:cstheme="majorBidi"/>
      <w:color w:val="245D38"/>
      <w:spacing w:val="-10"/>
      <w:kern w:val="28"/>
      <w:sz w:val="28"/>
      <w:szCs w:val="56"/>
    </w:rPr>
  </w:style>
  <w:style w:type="character" w:customStyle="1" w:styleId="TitleChar">
    <w:name w:val="Title Char"/>
    <w:basedOn w:val="DefaultParagraphFont"/>
    <w:link w:val="Title"/>
    <w:uiPriority w:val="10"/>
    <w:rsid w:val="0022124A"/>
    <w:rPr>
      <w:rFonts w:ascii="Arial" w:eastAsiaTheme="majorEastAsia" w:hAnsi="Arial" w:cstheme="majorBidi"/>
      <w:color w:val="245D38"/>
      <w:spacing w:val="-10"/>
      <w:kern w:val="28"/>
      <w:sz w:val="28"/>
      <w:szCs w:val="56"/>
    </w:rPr>
  </w:style>
  <w:style w:type="character" w:customStyle="1" w:styleId="Heading1Char">
    <w:name w:val="Heading 1 Char"/>
    <w:basedOn w:val="DefaultParagraphFont"/>
    <w:link w:val="Heading1"/>
    <w:uiPriority w:val="9"/>
    <w:rsid w:val="0055234A"/>
    <w:rPr>
      <w:rFonts w:ascii="Arial" w:eastAsiaTheme="majorEastAsia" w:hAnsi="Arial" w:cstheme="majorBidi"/>
      <w:b/>
      <w:color w:val="245D38"/>
      <w:sz w:val="24"/>
      <w:szCs w:val="32"/>
    </w:rPr>
  </w:style>
  <w:style w:type="paragraph" w:styleId="BalloonText">
    <w:name w:val="Balloon Text"/>
    <w:basedOn w:val="Normal"/>
    <w:link w:val="BalloonTextChar"/>
    <w:uiPriority w:val="99"/>
    <w:semiHidden/>
    <w:unhideWhenUsed/>
    <w:rsid w:val="00F7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6C"/>
    <w:rPr>
      <w:rFonts w:ascii="Segoe UI" w:hAnsi="Segoe UI" w:cs="Segoe UI"/>
      <w:sz w:val="18"/>
      <w:szCs w:val="18"/>
    </w:rPr>
  </w:style>
  <w:style w:type="paragraph" w:styleId="Header">
    <w:name w:val="header"/>
    <w:basedOn w:val="Normal"/>
    <w:link w:val="HeaderChar"/>
    <w:uiPriority w:val="99"/>
    <w:unhideWhenUsed/>
    <w:rsid w:val="00FE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1C7"/>
  </w:style>
  <w:style w:type="paragraph" w:styleId="Footer">
    <w:name w:val="footer"/>
    <w:basedOn w:val="Normal"/>
    <w:link w:val="FooterChar"/>
    <w:uiPriority w:val="99"/>
    <w:unhideWhenUsed/>
    <w:rsid w:val="00FE7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126855">
      <w:bodyDiv w:val="1"/>
      <w:marLeft w:val="0"/>
      <w:marRight w:val="0"/>
      <w:marTop w:val="0"/>
      <w:marBottom w:val="0"/>
      <w:divBdr>
        <w:top w:val="none" w:sz="0" w:space="0" w:color="auto"/>
        <w:left w:val="none" w:sz="0" w:space="0" w:color="auto"/>
        <w:bottom w:val="none" w:sz="0" w:space="0" w:color="auto"/>
        <w:right w:val="none" w:sz="0" w:space="0" w:color="auto"/>
      </w:divBdr>
    </w:div>
    <w:div w:id="8782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ebaccess.msu.edu/Policy_and_Guidelines/purchas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Loree</dc:creator>
  <cp:keywords/>
  <dc:description/>
  <cp:lastModifiedBy>Jonathan Knudsen</cp:lastModifiedBy>
  <cp:revision>2</cp:revision>
  <cp:lastPrinted>2018-09-07T20:17:00Z</cp:lastPrinted>
  <dcterms:created xsi:type="dcterms:W3CDTF">2022-03-07T22:15:00Z</dcterms:created>
  <dcterms:modified xsi:type="dcterms:W3CDTF">2022-03-07T22:15:00Z</dcterms:modified>
</cp:coreProperties>
</file>